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C88" w:rsidRPr="00F93C88" w:rsidRDefault="00F93C88" w:rsidP="00F93C88">
      <w:pPr>
        <w:spacing w:after="0"/>
        <w:jc w:val="right"/>
        <w:rPr>
          <w:rFonts w:ascii="Times New Roman" w:eastAsia="Times New Roman" w:hAnsi="Times New Roman" w:cs="Times New Roman"/>
          <w:bCs/>
          <w:i/>
          <w:sz w:val="24"/>
          <w:szCs w:val="24"/>
          <w:lang w:val="ru-RU" w:eastAsia="zh-CN"/>
        </w:rPr>
      </w:pPr>
      <w:bookmarkStart w:id="0" w:name="block-18933111"/>
      <w:r w:rsidRPr="00F93C88">
        <w:rPr>
          <w:rFonts w:ascii="Times New Roman" w:eastAsia="Times New Roman" w:hAnsi="Times New Roman" w:cs="Times New Roman"/>
          <w:bCs/>
          <w:i/>
          <w:sz w:val="24"/>
          <w:szCs w:val="24"/>
          <w:lang w:val="ru-RU" w:eastAsia="zh-CN"/>
        </w:rPr>
        <w:t>Выписка из ООП СОО</w:t>
      </w:r>
    </w:p>
    <w:p w:rsidR="00F93C88" w:rsidRPr="00F93C88" w:rsidRDefault="00F93C88" w:rsidP="00F93C88">
      <w:pPr>
        <w:spacing w:after="0"/>
        <w:rPr>
          <w:rFonts w:ascii="Times New Roman" w:eastAsia="Times New Roman" w:hAnsi="Times New Roman" w:cs="Times New Roman"/>
          <w:bCs/>
          <w:i/>
          <w:sz w:val="24"/>
          <w:szCs w:val="24"/>
          <w:lang w:val="ru-RU" w:eastAsia="zh-CN"/>
        </w:rPr>
      </w:pPr>
      <w:r w:rsidRPr="00F93C88">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r w:rsidRPr="00F93C88">
        <w:rPr>
          <w:rFonts w:ascii="Times New Roman" w:eastAsia="Times New Roman" w:hAnsi="Times New Roman" w:cs="Times New Roman"/>
          <w:bCs/>
          <w:i/>
          <w:sz w:val="24"/>
          <w:szCs w:val="24"/>
          <w:lang w:val="ru-RU" w:eastAsia="zh-CN"/>
        </w:rPr>
        <w:t xml:space="preserve"> утв. приказом от 29.08.2023г 236/3-од</w:t>
      </w:r>
    </w:p>
    <w:p w:rsidR="00F93C88" w:rsidRPr="00F93C88" w:rsidRDefault="00F93C88" w:rsidP="00F93C88">
      <w:pPr>
        <w:spacing w:after="0"/>
        <w:rPr>
          <w:rFonts w:ascii="Times New Roman" w:eastAsia="Times New Roman" w:hAnsi="Times New Roman" w:cs="Times New Roman"/>
          <w:b/>
          <w:bCs/>
          <w:sz w:val="24"/>
          <w:szCs w:val="24"/>
          <w:lang w:val="ru-RU" w:eastAsia="zh-CN"/>
        </w:rPr>
      </w:pPr>
    </w:p>
    <w:p w:rsidR="00F93C88" w:rsidRPr="00F93C88" w:rsidRDefault="00F93C88" w:rsidP="00F93C88">
      <w:pPr>
        <w:spacing w:after="0" w:line="240" w:lineRule="auto"/>
        <w:jc w:val="center"/>
        <w:rPr>
          <w:rFonts w:ascii="Times New Roman" w:eastAsia="Times New Roman" w:hAnsi="Times New Roman" w:cs="Times New Roman"/>
          <w:b/>
          <w:bCs/>
          <w:sz w:val="24"/>
          <w:szCs w:val="24"/>
          <w:lang w:val="ru-RU" w:eastAsia="zh-CN"/>
        </w:rPr>
      </w:pPr>
    </w:p>
    <w:p w:rsidR="00F93C88" w:rsidRPr="00F93C88" w:rsidRDefault="00F93C88" w:rsidP="00F93C88">
      <w:pPr>
        <w:spacing w:after="0" w:line="240" w:lineRule="auto"/>
        <w:jc w:val="center"/>
        <w:rPr>
          <w:rFonts w:ascii="Times New Roman" w:eastAsia="Times New Roman" w:hAnsi="Times New Roman" w:cs="Times New Roman"/>
          <w:b/>
          <w:bCs/>
          <w:sz w:val="24"/>
          <w:szCs w:val="24"/>
          <w:lang w:val="ru-RU" w:eastAsia="zh-CN"/>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spacing w:after="0"/>
        <w:ind w:left="120"/>
        <w:rPr>
          <w:lang w:val="ru-RU"/>
        </w:rPr>
      </w:pPr>
    </w:p>
    <w:p w:rsidR="00F93C88" w:rsidRPr="00F93C88" w:rsidRDefault="00F93C88" w:rsidP="00F93C88">
      <w:pPr>
        <w:spacing w:after="0" w:line="408" w:lineRule="auto"/>
        <w:ind w:left="120"/>
        <w:jc w:val="center"/>
        <w:rPr>
          <w:lang w:val="ru-RU"/>
        </w:rPr>
      </w:pPr>
      <w:r w:rsidRPr="00F93C88">
        <w:rPr>
          <w:rFonts w:ascii="Times New Roman" w:hAnsi="Times New Roman"/>
          <w:b/>
          <w:color w:val="000000"/>
          <w:sz w:val="28"/>
          <w:lang w:val="ru-RU"/>
        </w:rPr>
        <w:t>РАБОЧАЯ ПРОГРАММА</w:t>
      </w: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rFonts w:ascii="Times New Roman" w:hAnsi="Times New Roman"/>
          <w:b/>
          <w:color w:val="000000"/>
          <w:sz w:val="28"/>
          <w:lang w:val="ru-RU"/>
        </w:rPr>
      </w:pPr>
      <w:r w:rsidRPr="00F93C88">
        <w:rPr>
          <w:rFonts w:ascii="Times New Roman" w:hAnsi="Times New Roman"/>
          <w:b/>
          <w:color w:val="000000"/>
          <w:sz w:val="28"/>
          <w:lang w:val="ru-RU"/>
        </w:rPr>
        <w:t xml:space="preserve">учебного предмета «Геометрия. </w:t>
      </w:r>
    </w:p>
    <w:p w:rsidR="00F93C88" w:rsidRPr="00F93C88" w:rsidRDefault="00F93C88" w:rsidP="00F93C88">
      <w:pPr>
        <w:spacing w:after="0"/>
        <w:ind w:left="120"/>
        <w:jc w:val="center"/>
        <w:rPr>
          <w:lang w:val="ru-RU"/>
        </w:rPr>
      </w:pPr>
      <w:r>
        <w:rPr>
          <w:rFonts w:ascii="Times New Roman" w:hAnsi="Times New Roman"/>
          <w:b/>
          <w:color w:val="000000"/>
          <w:sz w:val="28"/>
          <w:lang w:val="ru-RU"/>
        </w:rPr>
        <w:t>Углубленный</w:t>
      </w:r>
      <w:r w:rsidRPr="00F93C88">
        <w:rPr>
          <w:rFonts w:ascii="Times New Roman" w:hAnsi="Times New Roman"/>
          <w:b/>
          <w:color w:val="000000"/>
          <w:sz w:val="28"/>
          <w:lang w:val="ru-RU"/>
        </w:rPr>
        <w:t xml:space="preserve"> уровень»</w:t>
      </w:r>
    </w:p>
    <w:p w:rsidR="00F93C88" w:rsidRPr="00F93C88" w:rsidRDefault="00F93C88" w:rsidP="00F93C88">
      <w:pPr>
        <w:spacing w:after="0" w:line="408" w:lineRule="auto"/>
        <w:ind w:left="120"/>
        <w:jc w:val="center"/>
        <w:rPr>
          <w:lang w:val="ru-RU"/>
        </w:rPr>
      </w:pPr>
      <w:r w:rsidRPr="00F93C88">
        <w:rPr>
          <w:rFonts w:ascii="Times New Roman" w:hAnsi="Times New Roman"/>
          <w:color w:val="000000"/>
          <w:sz w:val="28"/>
          <w:lang w:val="ru-RU"/>
        </w:rPr>
        <w:t xml:space="preserve">для обучающихся 10 </w:t>
      </w:r>
      <w:r w:rsidRPr="00F93C88">
        <w:rPr>
          <w:rFonts w:ascii="Calibri" w:hAnsi="Calibri"/>
          <w:color w:val="000000"/>
          <w:sz w:val="28"/>
          <w:lang w:val="ru-RU"/>
        </w:rPr>
        <w:t xml:space="preserve">– </w:t>
      </w:r>
      <w:r w:rsidRPr="00F93C88">
        <w:rPr>
          <w:rFonts w:ascii="Times New Roman" w:hAnsi="Times New Roman"/>
          <w:color w:val="000000"/>
          <w:sz w:val="28"/>
          <w:lang w:val="ru-RU"/>
        </w:rPr>
        <w:t xml:space="preserve">11 классов </w:t>
      </w: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spacing w:after="0"/>
        <w:ind w:left="120"/>
        <w:jc w:val="center"/>
        <w:rPr>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jc w:val="center"/>
        <w:rPr>
          <w:rFonts w:ascii="Times New Roman" w:hAnsi="Times New Roman" w:cs="Times New Roman"/>
          <w:b/>
          <w:sz w:val="24"/>
          <w:szCs w:val="24"/>
          <w:lang w:val="ru-RU"/>
        </w:rPr>
      </w:pPr>
    </w:p>
    <w:p w:rsidR="00F93C88" w:rsidRPr="00F93C88" w:rsidRDefault="00F93C88" w:rsidP="00F93C88">
      <w:pPr>
        <w:rPr>
          <w:rFonts w:ascii="Times New Roman" w:hAnsi="Times New Roman" w:cs="Times New Roman"/>
          <w:b/>
          <w:sz w:val="24"/>
          <w:szCs w:val="24"/>
          <w:lang w:val="ru-RU"/>
        </w:rPr>
      </w:pPr>
    </w:p>
    <w:p w:rsidR="00287263" w:rsidRPr="00F93C88" w:rsidRDefault="00F93C88" w:rsidP="00F93C88">
      <w:pPr>
        <w:jc w:val="center"/>
        <w:rPr>
          <w:rFonts w:ascii="Times New Roman" w:hAnsi="Times New Roman" w:cs="Times New Roman"/>
          <w:b/>
          <w:sz w:val="24"/>
          <w:szCs w:val="24"/>
          <w:lang w:val="ru-RU"/>
        </w:rPr>
        <w:sectPr w:rsidR="00287263" w:rsidRPr="00F93C88">
          <w:pgSz w:w="11906" w:h="16383"/>
          <w:pgMar w:top="1134" w:right="850" w:bottom="1134" w:left="1701" w:header="720" w:footer="720" w:gutter="0"/>
          <w:cols w:space="720"/>
        </w:sectPr>
      </w:pPr>
      <w:r w:rsidRPr="00F93C88">
        <w:rPr>
          <w:rFonts w:ascii="Times New Roman" w:hAnsi="Times New Roman" w:cs="Times New Roman"/>
          <w:b/>
          <w:sz w:val="24"/>
          <w:szCs w:val="24"/>
          <w:lang w:val="ru-RU"/>
        </w:rPr>
        <w:t>2023г</w:t>
      </w:r>
      <w:bookmarkStart w:id="1" w:name="_GoBack"/>
      <w:bookmarkEnd w:id="1"/>
    </w:p>
    <w:p w:rsidR="00287263" w:rsidRPr="00FC70D7" w:rsidRDefault="00FC70D7">
      <w:pPr>
        <w:spacing w:after="0" w:line="264" w:lineRule="auto"/>
        <w:ind w:left="120"/>
        <w:jc w:val="both"/>
        <w:rPr>
          <w:lang w:val="ru-RU"/>
        </w:rPr>
      </w:pPr>
      <w:bookmarkStart w:id="2" w:name="block-18933112"/>
      <w:bookmarkEnd w:id="0"/>
      <w:r w:rsidRPr="00F93C88">
        <w:rPr>
          <w:rFonts w:ascii="Times New Roman" w:hAnsi="Times New Roman"/>
          <w:b/>
          <w:color w:val="000000"/>
          <w:sz w:val="28"/>
          <w:lang w:val="ru-RU"/>
        </w:rPr>
        <w:lastRenderedPageBreak/>
        <w:t xml:space="preserve">                         </w:t>
      </w:r>
      <w:r w:rsidR="000A79B0" w:rsidRPr="00FC70D7">
        <w:rPr>
          <w:rFonts w:ascii="Times New Roman" w:hAnsi="Times New Roman"/>
          <w:b/>
          <w:color w:val="000000"/>
          <w:sz w:val="28"/>
          <w:lang w:val="ru-RU"/>
        </w:rPr>
        <w:t>ПОЯСНИТЕЛЬНАЯ ЗАПИСКА</w:t>
      </w:r>
    </w:p>
    <w:p w:rsidR="00287263" w:rsidRPr="00FC70D7" w:rsidRDefault="00287263">
      <w:pPr>
        <w:spacing w:after="0" w:line="264" w:lineRule="auto"/>
        <w:ind w:left="120"/>
        <w:jc w:val="both"/>
        <w:rPr>
          <w:lang w:val="ru-RU"/>
        </w:rPr>
      </w:pP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FC70D7">
        <w:rPr>
          <w:rFonts w:ascii="Times New Roman" w:hAnsi="Times New Roman"/>
          <w:color w:val="000000"/>
          <w:sz w:val="28"/>
          <w:lang w:val="ru-RU"/>
        </w:rPr>
        <w:t>индивидуальных способностей</w:t>
      </w:r>
      <w:proofErr w:type="gramEnd"/>
      <w:r w:rsidRPr="00FC70D7">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FC70D7">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Переход к изучению геометрии на углублённом уровне позволяет:</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w:t>
      </w:r>
      <w:bookmarkStart w:id="3" w:name="04eb6aa7-7a2b-4c78-a285-c233698ad3f6"/>
      <w:r w:rsidRPr="00FC70D7">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r w:rsidRPr="00FC70D7">
        <w:rPr>
          <w:rFonts w:ascii="Times New Roman" w:hAnsi="Times New Roman"/>
          <w:color w:val="000000"/>
          <w:sz w:val="28"/>
          <w:lang w:val="ru-RU"/>
        </w:rPr>
        <w:t>‌‌</w:t>
      </w:r>
    </w:p>
    <w:p w:rsidR="00287263" w:rsidRPr="00FC70D7" w:rsidRDefault="00287263">
      <w:pPr>
        <w:rPr>
          <w:lang w:val="ru-RU"/>
        </w:rPr>
        <w:sectPr w:rsidR="00287263" w:rsidRPr="00FC70D7">
          <w:pgSz w:w="11906" w:h="16383"/>
          <w:pgMar w:top="1134" w:right="850" w:bottom="1134" w:left="1701" w:header="720" w:footer="720" w:gutter="0"/>
          <w:cols w:space="720"/>
        </w:sectPr>
      </w:pPr>
    </w:p>
    <w:p w:rsidR="00287263" w:rsidRPr="00FC70D7" w:rsidRDefault="00FC70D7">
      <w:pPr>
        <w:spacing w:after="0" w:line="264" w:lineRule="auto"/>
        <w:ind w:left="120"/>
        <w:jc w:val="both"/>
        <w:rPr>
          <w:lang w:val="ru-RU"/>
        </w:rPr>
      </w:pPr>
      <w:bookmarkStart w:id="4" w:name="block-18933113"/>
      <w:bookmarkEnd w:id="2"/>
      <w:r w:rsidRPr="00F93C88">
        <w:rPr>
          <w:rFonts w:ascii="Times New Roman" w:hAnsi="Times New Roman"/>
          <w:b/>
          <w:color w:val="000000"/>
          <w:sz w:val="28"/>
          <w:lang w:val="ru-RU"/>
        </w:rPr>
        <w:lastRenderedPageBreak/>
        <w:t xml:space="preserve">                       </w:t>
      </w:r>
      <w:r w:rsidR="000A79B0" w:rsidRPr="00FC70D7">
        <w:rPr>
          <w:rFonts w:ascii="Times New Roman" w:hAnsi="Times New Roman"/>
          <w:b/>
          <w:color w:val="000000"/>
          <w:sz w:val="28"/>
          <w:lang w:val="ru-RU"/>
        </w:rPr>
        <w:t>СОДЕРЖАНИЕ ОБУЧЕНИЯ</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10 КЛАСС</w:t>
      </w:r>
    </w:p>
    <w:p w:rsidR="00287263" w:rsidRPr="00FC70D7" w:rsidRDefault="00287263">
      <w:pPr>
        <w:spacing w:after="0" w:line="264" w:lineRule="auto"/>
        <w:ind w:left="120"/>
        <w:jc w:val="both"/>
        <w:rPr>
          <w:lang w:val="ru-RU"/>
        </w:rPr>
      </w:pP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Прямые и плоскости в пространстве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FC70D7">
        <w:rPr>
          <w:rFonts w:ascii="Times New Roman" w:hAnsi="Times New Roman"/>
          <w:color w:val="000000"/>
          <w:sz w:val="28"/>
          <w:lang w:val="ru-RU"/>
        </w:rPr>
        <w:t>сонаправленными</w:t>
      </w:r>
      <w:proofErr w:type="spellEnd"/>
      <w:r w:rsidRPr="00FC70D7">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Многогранники</w:t>
      </w:r>
    </w:p>
    <w:p w:rsidR="00287263" w:rsidRPr="00F93C88" w:rsidRDefault="000A79B0">
      <w:pPr>
        <w:spacing w:after="0" w:line="264" w:lineRule="auto"/>
        <w:ind w:firstLine="600"/>
        <w:jc w:val="both"/>
        <w:rPr>
          <w:lang w:val="ru-RU"/>
        </w:rPr>
      </w:pPr>
      <w:r w:rsidRPr="00FC70D7">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FC70D7">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FC70D7">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w:t>
      </w:r>
      <w:r w:rsidRPr="00FC70D7">
        <w:rPr>
          <w:rFonts w:ascii="Times New Roman" w:hAnsi="Times New Roman"/>
          <w:color w:val="000000"/>
          <w:sz w:val="28"/>
          <w:lang w:val="ru-RU"/>
        </w:rPr>
        <w:lastRenderedPageBreak/>
        <w:t xml:space="preserve">правильная треугольная пирамида и правильный тетраэдр, куб. </w:t>
      </w:r>
      <w:r w:rsidRPr="00F93C88">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Векторы и координаты в пространстве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FC70D7">
        <w:rPr>
          <w:rFonts w:ascii="Times New Roman" w:hAnsi="Times New Roman"/>
          <w:color w:val="000000"/>
          <w:sz w:val="28"/>
          <w:lang w:val="ru-RU"/>
        </w:rPr>
        <w:t>сонаправленные</w:t>
      </w:r>
      <w:proofErr w:type="spellEnd"/>
      <w:r w:rsidRPr="00FC70D7">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FC70D7">
        <w:rPr>
          <w:rFonts w:ascii="Times New Roman" w:hAnsi="Times New Roman"/>
          <w:color w:val="000000"/>
          <w:sz w:val="28"/>
          <w:lang w:val="ru-RU"/>
        </w:rPr>
        <w:t>компланарности</w:t>
      </w:r>
      <w:proofErr w:type="spellEnd"/>
      <w:r w:rsidRPr="00FC70D7">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11 КЛАСС</w:t>
      </w:r>
    </w:p>
    <w:p w:rsidR="00287263" w:rsidRPr="00FC70D7" w:rsidRDefault="00287263">
      <w:pPr>
        <w:spacing w:after="0" w:line="264" w:lineRule="auto"/>
        <w:ind w:left="120"/>
        <w:jc w:val="both"/>
        <w:rPr>
          <w:lang w:val="ru-RU"/>
        </w:rPr>
      </w:pP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Тела вращения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Векторы и координаты в пространстве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Движения в пространстве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287263" w:rsidRPr="00FC70D7" w:rsidRDefault="00287263">
      <w:pPr>
        <w:rPr>
          <w:lang w:val="ru-RU"/>
        </w:rPr>
        <w:sectPr w:rsidR="00287263" w:rsidRPr="00FC70D7">
          <w:pgSz w:w="11906" w:h="16383"/>
          <w:pgMar w:top="1134" w:right="850" w:bottom="1134" w:left="1701" w:header="720" w:footer="720" w:gutter="0"/>
          <w:cols w:space="720"/>
        </w:sectPr>
      </w:pPr>
    </w:p>
    <w:p w:rsidR="00287263" w:rsidRPr="00FC70D7" w:rsidRDefault="000A79B0">
      <w:pPr>
        <w:spacing w:after="0" w:line="264" w:lineRule="auto"/>
        <w:ind w:left="120"/>
        <w:jc w:val="both"/>
        <w:rPr>
          <w:lang w:val="ru-RU"/>
        </w:rPr>
      </w:pPr>
      <w:bookmarkStart w:id="5" w:name="block-18933116"/>
      <w:bookmarkEnd w:id="4"/>
      <w:r w:rsidRPr="00FC70D7">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ЛИЧНОСТНЫЕ РЕЗУЛЬТАТЫ</w:t>
      </w:r>
    </w:p>
    <w:p w:rsidR="00287263" w:rsidRPr="00FC70D7" w:rsidRDefault="00287263">
      <w:pPr>
        <w:spacing w:after="0" w:line="264" w:lineRule="auto"/>
        <w:ind w:left="120"/>
        <w:jc w:val="both"/>
        <w:rPr>
          <w:lang w:val="ru-RU"/>
        </w:rPr>
      </w:pP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1) гражданское воспитание:</w:t>
      </w:r>
    </w:p>
    <w:p w:rsidR="00287263" w:rsidRPr="00FC70D7" w:rsidRDefault="000A79B0">
      <w:pPr>
        <w:spacing w:after="0" w:line="264" w:lineRule="auto"/>
        <w:ind w:firstLine="600"/>
        <w:jc w:val="both"/>
        <w:rPr>
          <w:lang w:val="ru-RU"/>
        </w:rPr>
      </w:pP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2) патриотическое воспитание:</w:t>
      </w:r>
    </w:p>
    <w:p w:rsidR="00287263" w:rsidRPr="00FC70D7" w:rsidRDefault="000A79B0">
      <w:pPr>
        <w:spacing w:after="0" w:line="264" w:lineRule="auto"/>
        <w:ind w:firstLine="600"/>
        <w:jc w:val="both"/>
        <w:rPr>
          <w:lang w:val="ru-RU"/>
        </w:rPr>
      </w:pP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3) духовно-нравственное воспитание: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осознание духовных ценностей российского народа, </w:t>
      </w: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4) эстетическое воспитание: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5) физическое воспитание:</w:t>
      </w:r>
    </w:p>
    <w:p w:rsidR="00287263" w:rsidRPr="00FC70D7" w:rsidRDefault="000A79B0">
      <w:pPr>
        <w:spacing w:after="0" w:line="264" w:lineRule="auto"/>
        <w:ind w:firstLine="600"/>
        <w:jc w:val="both"/>
        <w:rPr>
          <w:lang w:val="ru-RU"/>
        </w:rPr>
      </w:pP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6) трудовое воспитание: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FC70D7">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7) экологическое воспитание:</w:t>
      </w:r>
    </w:p>
    <w:p w:rsidR="00287263" w:rsidRPr="00FC70D7" w:rsidRDefault="000A79B0">
      <w:pPr>
        <w:spacing w:after="0" w:line="264" w:lineRule="auto"/>
        <w:ind w:firstLine="600"/>
        <w:jc w:val="both"/>
        <w:rPr>
          <w:lang w:val="ru-RU"/>
        </w:rPr>
      </w:pP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 xml:space="preserve">8) ценности научного познания: </w:t>
      </w:r>
    </w:p>
    <w:p w:rsidR="00287263" w:rsidRPr="00FC70D7" w:rsidRDefault="000A79B0">
      <w:pPr>
        <w:spacing w:after="0" w:line="264" w:lineRule="auto"/>
        <w:ind w:firstLine="600"/>
        <w:jc w:val="both"/>
        <w:rPr>
          <w:lang w:val="ru-RU"/>
        </w:rPr>
      </w:pPr>
      <w:proofErr w:type="spellStart"/>
      <w:r w:rsidRPr="00FC70D7">
        <w:rPr>
          <w:rFonts w:ascii="Times New Roman" w:hAnsi="Times New Roman"/>
          <w:color w:val="000000"/>
          <w:sz w:val="28"/>
          <w:lang w:val="ru-RU"/>
        </w:rPr>
        <w:t>сформированность</w:t>
      </w:r>
      <w:proofErr w:type="spellEnd"/>
      <w:r w:rsidRPr="00FC70D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МЕТАПРЕДМЕТНЫЕ РЕЗУЛЬТАТЫ</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Познавательные универсальные учебные действия</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Базовые логические действия: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C70D7">
        <w:rPr>
          <w:rFonts w:ascii="Times New Roman" w:hAnsi="Times New Roman"/>
          <w:color w:val="000000"/>
          <w:sz w:val="28"/>
          <w:lang w:val="ru-RU"/>
        </w:rPr>
        <w:t>контрпримеры</w:t>
      </w:r>
      <w:proofErr w:type="spellEnd"/>
      <w:r w:rsidRPr="00FC70D7">
        <w:rPr>
          <w:rFonts w:ascii="Times New Roman" w:hAnsi="Times New Roman"/>
          <w:color w:val="000000"/>
          <w:sz w:val="28"/>
          <w:lang w:val="ru-RU"/>
        </w:rPr>
        <w:t>, обосновывать собственные суждения и выводы;</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Базовые исследовательские действия: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Работа с информацией: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оценивать надёжность информации по самостоятельно сформулированным критериям.</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Коммуникативные универсальные учебные действия</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Общение:</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Регулятивные универсальные учебные действия</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Самоорганизация:</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Самоконтроль, эмоциональный интеллект:</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FC70D7">
        <w:rPr>
          <w:rFonts w:ascii="Times New Roman" w:hAnsi="Times New Roman"/>
          <w:color w:val="000000"/>
          <w:sz w:val="28"/>
          <w:lang w:val="ru-RU"/>
        </w:rPr>
        <w:t>недостижения</w:t>
      </w:r>
      <w:proofErr w:type="spellEnd"/>
      <w:r w:rsidRPr="00FC70D7">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287263" w:rsidRPr="00FC70D7" w:rsidRDefault="000A79B0">
      <w:pPr>
        <w:spacing w:after="0" w:line="264" w:lineRule="auto"/>
        <w:ind w:firstLine="600"/>
        <w:jc w:val="both"/>
        <w:rPr>
          <w:lang w:val="ru-RU"/>
        </w:rPr>
      </w:pPr>
      <w:r w:rsidRPr="00FC70D7">
        <w:rPr>
          <w:rFonts w:ascii="Times New Roman" w:hAnsi="Times New Roman"/>
          <w:b/>
          <w:color w:val="000000"/>
          <w:sz w:val="28"/>
          <w:lang w:val="ru-RU"/>
        </w:rPr>
        <w:t>Совместная деятельность:</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87263" w:rsidRPr="00FC70D7" w:rsidRDefault="00287263">
      <w:pPr>
        <w:spacing w:after="0" w:line="264" w:lineRule="auto"/>
        <w:ind w:left="120"/>
        <w:jc w:val="both"/>
        <w:rPr>
          <w:lang w:val="ru-RU"/>
        </w:rPr>
      </w:pPr>
    </w:p>
    <w:p w:rsidR="00287263" w:rsidRPr="00FC70D7" w:rsidRDefault="000A79B0">
      <w:pPr>
        <w:spacing w:after="0" w:line="264" w:lineRule="auto"/>
        <w:ind w:left="120"/>
        <w:jc w:val="both"/>
        <w:rPr>
          <w:lang w:val="ru-RU"/>
        </w:rPr>
      </w:pPr>
      <w:r w:rsidRPr="00FC70D7">
        <w:rPr>
          <w:rFonts w:ascii="Times New Roman" w:hAnsi="Times New Roman"/>
          <w:b/>
          <w:color w:val="000000"/>
          <w:sz w:val="28"/>
          <w:lang w:val="ru-RU"/>
        </w:rPr>
        <w:t xml:space="preserve">ПРЕДМЕТНЫЕ РЕЗУЛЬТАТЫ </w:t>
      </w:r>
    </w:p>
    <w:p w:rsidR="00287263" w:rsidRPr="00FC70D7" w:rsidRDefault="00287263">
      <w:pPr>
        <w:spacing w:after="0" w:line="264" w:lineRule="auto"/>
        <w:ind w:left="120"/>
        <w:jc w:val="both"/>
        <w:rPr>
          <w:lang w:val="ru-RU"/>
        </w:rPr>
      </w:pP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К концу </w:t>
      </w:r>
      <w:r w:rsidRPr="00FC70D7">
        <w:rPr>
          <w:rFonts w:ascii="Times New Roman" w:hAnsi="Times New Roman"/>
          <w:b/>
          <w:color w:val="000000"/>
          <w:sz w:val="28"/>
          <w:lang w:val="ru-RU"/>
        </w:rPr>
        <w:t>10 класса</w:t>
      </w:r>
      <w:r w:rsidRPr="00FC70D7">
        <w:rPr>
          <w:rFonts w:ascii="Times New Roman" w:hAnsi="Times New Roman"/>
          <w:color w:val="000000"/>
          <w:sz w:val="28"/>
          <w:lang w:val="ru-RU"/>
        </w:rPr>
        <w:t xml:space="preserve"> обучающийся научится:</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связанными с многогранниками;</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классифицировать многогранники, выбирая основания для классификации;</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связанными с сечением многогранников плоскостью;</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287263" w:rsidRDefault="000A79B0">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87263" w:rsidRPr="00FC70D7" w:rsidRDefault="000A79B0">
      <w:pPr>
        <w:numPr>
          <w:ilvl w:val="0"/>
          <w:numId w:val="1"/>
        </w:numPr>
        <w:spacing w:after="0" w:line="264" w:lineRule="auto"/>
        <w:jc w:val="both"/>
        <w:rPr>
          <w:lang w:val="ru-RU"/>
        </w:rPr>
      </w:pPr>
      <w:r w:rsidRPr="00FC70D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87263" w:rsidRPr="00FC70D7" w:rsidRDefault="000A79B0">
      <w:pPr>
        <w:spacing w:after="0" w:line="264" w:lineRule="auto"/>
        <w:ind w:firstLine="600"/>
        <w:jc w:val="both"/>
        <w:rPr>
          <w:lang w:val="ru-RU"/>
        </w:rPr>
      </w:pPr>
      <w:r w:rsidRPr="00FC70D7">
        <w:rPr>
          <w:rFonts w:ascii="Times New Roman" w:hAnsi="Times New Roman"/>
          <w:color w:val="000000"/>
          <w:sz w:val="28"/>
          <w:lang w:val="ru-RU"/>
        </w:rPr>
        <w:t xml:space="preserve">К концу </w:t>
      </w:r>
      <w:r w:rsidRPr="00FC70D7">
        <w:rPr>
          <w:rFonts w:ascii="Times New Roman" w:hAnsi="Times New Roman"/>
          <w:b/>
          <w:color w:val="000000"/>
          <w:sz w:val="28"/>
          <w:lang w:val="ru-RU"/>
        </w:rPr>
        <w:t>11 класса</w:t>
      </w:r>
      <w:r w:rsidRPr="00FC70D7">
        <w:rPr>
          <w:rFonts w:ascii="Times New Roman" w:hAnsi="Times New Roman"/>
          <w:color w:val="000000"/>
          <w:sz w:val="28"/>
          <w:lang w:val="ru-RU"/>
        </w:rPr>
        <w:t xml:space="preserve"> обучающийся научится: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классифицировать взаимное расположение сферы и плоскости;</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вычислять соотношения между площадями поверхностей и объёмами подобных тел;</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свободно оперировать понятием вектор в пространстве;</w:t>
      </w:r>
    </w:p>
    <w:p w:rsidR="00287263" w:rsidRDefault="000A79B0">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задавать плоскость уравнением в декартовой системе координат;</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287263" w:rsidRDefault="000A79B0">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287263" w:rsidRPr="00FC70D7" w:rsidRDefault="000A79B0">
      <w:pPr>
        <w:numPr>
          <w:ilvl w:val="0"/>
          <w:numId w:val="2"/>
        </w:numPr>
        <w:spacing w:after="0" w:line="264" w:lineRule="auto"/>
        <w:jc w:val="both"/>
        <w:rPr>
          <w:lang w:val="ru-RU"/>
        </w:rPr>
      </w:pPr>
      <w:r w:rsidRPr="00FC70D7">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287263" w:rsidRPr="00FC70D7" w:rsidRDefault="00287263">
      <w:pPr>
        <w:rPr>
          <w:lang w:val="ru-RU"/>
        </w:rPr>
        <w:sectPr w:rsidR="00287263" w:rsidRPr="00FC70D7">
          <w:pgSz w:w="11906" w:h="16383"/>
          <w:pgMar w:top="1134" w:right="850" w:bottom="1134" w:left="1701" w:header="720" w:footer="720" w:gutter="0"/>
          <w:cols w:space="720"/>
        </w:sectPr>
      </w:pPr>
    </w:p>
    <w:p w:rsidR="00287263" w:rsidRDefault="00FC70D7">
      <w:pPr>
        <w:spacing w:after="0"/>
        <w:ind w:left="120"/>
      </w:pPr>
      <w:bookmarkStart w:id="6" w:name="block-18933114"/>
      <w:bookmarkEnd w:id="5"/>
      <w:r w:rsidRPr="00F93C88">
        <w:rPr>
          <w:rFonts w:ascii="Times New Roman" w:hAnsi="Times New Roman"/>
          <w:b/>
          <w:color w:val="000000"/>
          <w:sz w:val="28"/>
          <w:lang w:val="ru-RU"/>
        </w:rPr>
        <w:lastRenderedPageBreak/>
        <w:t xml:space="preserve">                                                  </w:t>
      </w:r>
      <w:r w:rsidR="000A79B0" w:rsidRPr="00FC70D7">
        <w:rPr>
          <w:rFonts w:ascii="Times New Roman" w:hAnsi="Times New Roman"/>
          <w:b/>
          <w:color w:val="000000"/>
          <w:sz w:val="28"/>
          <w:lang w:val="ru-RU"/>
        </w:rPr>
        <w:t xml:space="preserve"> </w:t>
      </w:r>
      <w:r w:rsidR="000A79B0">
        <w:rPr>
          <w:rFonts w:ascii="Times New Roman" w:hAnsi="Times New Roman"/>
          <w:b/>
          <w:color w:val="000000"/>
          <w:sz w:val="28"/>
        </w:rPr>
        <w:t xml:space="preserve">ТЕМАТИЧЕСКОЕ ПЛАНИРОВАНИЕ </w:t>
      </w:r>
    </w:p>
    <w:p w:rsidR="00287263" w:rsidRDefault="000A79B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287263">
        <w:trPr>
          <w:trHeight w:val="144"/>
          <w:tblCellSpacing w:w="20" w:type="nil"/>
        </w:trPr>
        <w:tc>
          <w:tcPr>
            <w:tcW w:w="446" w:type="dxa"/>
            <w:vMerge w:val="restart"/>
            <w:tcMar>
              <w:top w:w="50" w:type="dxa"/>
              <w:left w:w="100" w:type="dxa"/>
            </w:tcMar>
            <w:vAlign w:val="center"/>
          </w:tcPr>
          <w:p w:rsidR="00287263" w:rsidRDefault="000A79B0">
            <w:pPr>
              <w:spacing w:after="0"/>
              <w:ind w:left="135"/>
            </w:pPr>
            <w:r>
              <w:rPr>
                <w:rFonts w:ascii="Times New Roman" w:hAnsi="Times New Roman"/>
                <w:b/>
                <w:color w:val="000000"/>
                <w:sz w:val="24"/>
              </w:rPr>
              <w:t xml:space="preserve">№ п/п </w:t>
            </w:r>
          </w:p>
          <w:p w:rsidR="00287263" w:rsidRDefault="00287263">
            <w:pPr>
              <w:spacing w:after="0"/>
              <w:ind w:left="135"/>
            </w:pPr>
          </w:p>
        </w:tc>
        <w:tc>
          <w:tcPr>
            <w:tcW w:w="3344"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7263" w:rsidRDefault="00287263">
            <w:pPr>
              <w:spacing w:after="0"/>
              <w:ind w:left="135"/>
            </w:pPr>
          </w:p>
        </w:tc>
        <w:tc>
          <w:tcPr>
            <w:tcW w:w="0" w:type="auto"/>
            <w:gridSpan w:val="3"/>
            <w:tcMar>
              <w:top w:w="50" w:type="dxa"/>
              <w:left w:w="100" w:type="dxa"/>
            </w:tcMar>
            <w:vAlign w:val="center"/>
          </w:tcPr>
          <w:p w:rsidR="00287263" w:rsidRDefault="000A79B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263" w:rsidRDefault="00287263">
            <w:pPr>
              <w:spacing w:after="0"/>
              <w:ind w:left="135"/>
            </w:pPr>
          </w:p>
        </w:tc>
      </w:tr>
      <w:tr w:rsidR="00287263">
        <w:trPr>
          <w:trHeight w:val="144"/>
          <w:tblCellSpacing w:w="20" w:type="nil"/>
        </w:trPr>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c>
          <w:tcPr>
            <w:tcW w:w="949"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263" w:rsidRDefault="00287263">
            <w:pPr>
              <w:spacing w:after="0"/>
              <w:ind w:left="135"/>
            </w:pPr>
          </w:p>
        </w:tc>
        <w:tc>
          <w:tcPr>
            <w:tcW w:w="1667"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1756"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0" w:type="auto"/>
            <w:vMerge/>
            <w:tcBorders>
              <w:top w:val="nil"/>
            </w:tcBorders>
            <w:tcMar>
              <w:top w:w="50" w:type="dxa"/>
              <w:left w:w="100" w:type="dxa"/>
            </w:tcMar>
          </w:tcPr>
          <w:p w:rsidR="00287263" w:rsidRDefault="00287263"/>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1</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287263" w:rsidRDefault="00287263">
            <w:pPr>
              <w:spacing w:after="0"/>
              <w:ind w:left="135"/>
              <w:jc w:val="center"/>
            </w:pP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287263" w:rsidRDefault="00287263">
            <w:pPr>
              <w:spacing w:after="0"/>
              <w:ind w:left="135"/>
              <w:jc w:val="center"/>
            </w:pP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5</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6</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7</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287263" w:rsidRDefault="00287263">
            <w:pPr>
              <w:spacing w:after="0"/>
              <w:ind w:left="135"/>
              <w:jc w:val="center"/>
            </w:pP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446" w:type="dxa"/>
            <w:tcMar>
              <w:top w:w="50" w:type="dxa"/>
              <w:left w:w="100" w:type="dxa"/>
            </w:tcMar>
            <w:vAlign w:val="center"/>
          </w:tcPr>
          <w:p w:rsidR="00287263" w:rsidRDefault="000A79B0">
            <w:pPr>
              <w:spacing w:after="0"/>
            </w:pPr>
            <w:r>
              <w:rPr>
                <w:rFonts w:ascii="Times New Roman" w:hAnsi="Times New Roman"/>
                <w:color w:val="000000"/>
                <w:sz w:val="24"/>
              </w:rPr>
              <w:t>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287263" w:rsidRDefault="00287263">
            <w:pPr>
              <w:spacing w:after="0"/>
              <w:ind w:left="135"/>
              <w:jc w:val="center"/>
            </w:pPr>
          </w:p>
        </w:tc>
        <w:tc>
          <w:tcPr>
            <w:tcW w:w="2568" w:type="dxa"/>
            <w:tcMar>
              <w:top w:w="50" w:type="dxa"/>
              <w:left w:w="100" w:type="dxa"/>
            </w:tcMar>
            <w:vAlign w:val="center"/>
          </w:tcPr>
          <w:p w:rsidR="00287263" w:rsidRDefault="00287263">
            <w:pPr>
              <w:spacing w:after="0"/>
              <w:ind w:left="135"/>
            </w:pPr>
          </w:p>
        </w:tc>
      </w:tr>
      <w:tr w:rsidR="00287263">
        <w:trPr>
          <w:trHeight w:val="144"/>
          <w:tblCellSpacing w:w="20" w:type="nil"/>
        </w:trPr>
        <w:tc>
          <w:tcPr>
            <w:tcW w:w="0" w:type="auto"/>
            <w:gridSpan w:val="2"/>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7 </w:t>
            </w:r>
          </w:p>
        </w:tc>
        <w:tc>
          <w:tcPr>
            <w:tcW w:w="1756"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87263" w:rsidRDefault="00287263"/>
        </w:tc>
      </w:tr>
    </w:tbl>
    <w:p w:rsidR="00287263" w:rsidRDefault="00287263">
      <w:pPr>
        <w:sectPr w:rsidR="00287263">
          <w:pgSz w:w="16383" w:h="11906" w:orient="landscape"/>
          <w:pgMar w:top="1134" w:right="850" w:bottom="1134" w:left="1701" w:header="720" w:footer="720" w:gutter="0"/>
          <w:cols w:space="720"/>
        </w:sectPr>
      </w:pPr>
    </w:p>
    <w:p w:rsidR="00287263" w:rsidRDefault="000A79B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287263">
        <w:trPr>
          <w:trHeight w:val="144"/>
          <w:tblCellSpacing w:w="20" w:type="nil"/>
        </w:trPr>
        <w:tc>
          <w:tcPr>
            <w:tcW w:w="485" w:type="dxa"/>
            <w:vMerge w:val="restart"/>
            <w:tcMar>
              <w:top w:w="50" w:type="dxa"/>
              <w:left w:w="100" w:type="dxa"/>
            </w:tcMar>
            <w:vAlign w:val="center"/>
          </w:tcPr>
          <w:p w:rsidR="00287263" w:rsidRDefault="000A79B0">
            <w:pPr>
              <w:spacing w:after="0"/>
              <w:ind w:left="135"/>
            </w:pPr>
            <w:r>
              <w:rPr>
                <w:rFonts w:ascii="Times New Roman" w:hAnsi="Times New Roman"/>
                <w:b/>
                <w:color w:val="000000"/>
                <w:sz w:val="24"/>
              </w:rPr>
              <w:t xml:space="preserve">№ п/п </w:t>
            </w:r>
          </w:p>
          <w:p w:rsidR="00287263" w:rsidRDefault="00287263">
            <w:pPr>
              <w:spacing w:after="0"/>
              <w:ind w:left="135"/>
            </w:pPr>
          </w:p>
        </w:tc>
        <w:tc>
          <w:tcPr>
            <w:tcW w:w="2640"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87263" w:rsidRDefault="00287263">
            <w:pPr>
              <w:spacing w:after="0"/>
              <w:ind w:left="135"/>
            </w:pPr>
          </w:p>
        </w:tc>
        <w:tc>
          <w:tcPr>
            <w:tcW w:w="0" w:type="auto"/>
            <w:gridSpan w:val="3"/>
            <w:tcMar>
              <w:top w:w="50" w:type="dxa"/>
              <w:left w:w="100" w:type="dxa"/>
            </w:tcMar>
            <w:vAlign w:val="center"/>
          </w:tcPr>
          <w:p w:rsidR="00287263" w:rsidRDefault="000A79B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263" w:rsidRDefault="00287263">
            <w:pPr>
              <w:spacing w:after="0"/>
              <w:ind w:left="135"/>
            </w:pPr>
          </w:p>
        </w:tc>
      </w:tr>
      <w:tr w:rsidR="00287263">
        <w:trPr>
          <w:trHeight w:val="144"/>
          <w:tblCellSpacing w:w="20" w:type="nil"/>
        </w:trPr>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c>
          <w:tcPr>
            <w:tcW w:w="1017"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263" w:rsidRDefault="00287263">
            <w:pPr>
              <w:spacing w:after="0"/>
              <w:ind w:left="135"/>
            </w:pPr>
          </w:p>
        </w:tc>
        <w:tc>
          <w:tcPr>
            <w:tcW w:w="1745"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1829"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0" w:type="auto"/>
            <w:vMerge/>
            <w:tcBorders>
              <w:top w:val="nil"/>
            </w:tcBorders>
            <w:tcMar>
              <w:top w:w="50" w:type="dxa"/>
              <w:left w:w="100" w:type="dxa"/>
            </w:tcMar>
          </w:tcPr>
          <w:p w:rsidR="00287263" w:rsidRDefault="00287263"/>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1</w:t>
            </w:r>
          </w:p>
        </w:tc>
        <w:tc>
          <w:tcPr>
            <w:tcW w:w="2640"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2</w:t>
            </w:r>
          </w:p>
        </w:tc>
        <w:tc>
          <w:tcPr>
            <w:tcW w:w="2640"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3</w:t>
            </w:r>
          </w:p>
        </w:tc>
        <w:tc>
          <w:tcPr>
            <w:tcW w:w="2640"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4</w:t>
            </w:r>
          </w:p>
        </w:tc>
        <w:tc>
          <w:tcPr>
            <w:tcW w:w="2640"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5</w:t>
            </w:r>
          </w:p>
        </w:tc>
        <w:tc>
          <w:tcPr>
            <w:tcW w:w="2640"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6</w:t>
            </w:r>
          </w:p>
        </w:tc>
        <w:tc>
          <w:tcPr>
            <w:tcW w:w="2640"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485" w:type="dxa"/>
            <w:tcMar>
              <w:top w:w="50" w:type="dxa"/>
              <w:left w:w="100" w:type="dxa"/>
            </w:tcMar>
            <w:vAlign w:val="center"/>
          </w:tcPr>
          <w:p w:rsidR="00287263" w:rsidRDefault="000A79B0">
            <w:pPr>
              <w:spacing w:after="0"/>
            </w:pPr>
            <w:r>
              <w:rPr>
                <w:rFonts w:ascii="Times New Roman" w:hAnsi="Times New Roman"/>
                <w:color w:val="000000"/>
                <w:sz w:val="24"/>
              </w:rPr>
              <w:t>7</w:t>
            </w:r>
          </w:p>
        </w:tc>
        <w:tc>
          <w:tcPr>
            <w:tcW w:w="2640"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287263" w:rsidRDefault="00287263">
            <w:pPr>
              <w:spacing w:after="0"/>
              <w:ind w:left="135"/>
              <w:jc w:val="center"/>
            </w:pPr>
          </w:p>
        </w:tc>
        <w:tc>
          <w:tcPr>
            <w:tcW w:w="2757" w:type="dxa"/>
            <w:tcMar>
              <w:top w:w="50" w:type="dxa"/>
              <w:left w:w="100" w:type="dxa"/>
            </w:tcMar>
            <w:vAlign w:val="center"/>
          </w:tcPr>
          <w:p w:rsidR="00287263" w:rsidRDefault="00287263">
            <w:pPr>
              <w:spacing w:after="0"/>
              <w:ind w:left="135"/>
            </w:pPr>
          </w:p>
        </w:tc>
      </w:tr>
      <w:tr w:rsidR="00287263">
        <w:trPr>
          <w:trHeight w:val="144"/>
          <w:tblCellSpacing w:w="20" w:type="nil"/>
        </w:trPr>
        <w:tc>
          <w:tcPr>
            <w:tcW w:w="0" w:type="auto"/>
            <w:gridSpan w:val="2"/>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9 </w:t>
            </w:r>
          </w:p>
        </w:tc>
        <w:tc>
          <w:tcPr>
            <w:tcW w:w="1829"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87263" w:rsidRDefault="00287263"/>
        </w:tc>
      </w:tr>
    </w:tbl>
    <w:p w:rsidR="00287263" w:rsidRDefault="00287263">
      <w:pPr>
        <w:sectPr w:rsidR="00287263">
          <w:pgSz w:w="16383" w:h="11906" w:orient="landscape"/>
          <w:pgMar w:top="1134" w:right="850" w:bottom="1134" w:left="1701" w:header="720" w:footer="720" w:gutter="0"/>
          <w:cols w:space="720"/>
        </w:sectPr>
      </w:pPr>
    </w:p>
    <w:p w:rsidR="00287263" w:rsidRDefault="00287263">
      <w:pPr>
        <w:sectPr w:rsidR="00287263">
          <w:pgSz w:w="16383" w:h="11906" w:orient="landscape"/>
          <w:pgMar w:top="1134" w:right="850" w:bottom="1134" w:left="1701" w:header="720" w:footer="720" w:gutter="0"/>
          <w:cols w:space="720"/>
        </w:sectPr>
      </w:pPr>
    </w:p>
    <w:p w:rsidR="00287263" w:rsidRDefault="00FC70D7">
      <w:pPr>
        <w:spacing w:after="0"/>
        <w:ind w:left="120"/>
      </w:pPr>
      <w:bookmarkStart w:id="7" w:name="block-18933115"/>
      <w:bookmarkEnd w:id="6"/>
      <w:r>
        <w:rPr>
          <w:rFonts w:ascii="Times New Roman" w:hAnsi="Times New Roman"/>
          <w:b/>
          <w:color w:val="000000"/>
          <w:sz w:val="28"/>
        </w:rPr>
        <w:lastRenderedPageBreak/>
        <w:t xml:space="preserve">                                                     </w:t>
      </w:r>
      <w:r w:rsidR="000A79B0">
        <w:rPr>
          <w:rFonts w:ascii="Times New Roman" w:hAnsi="Times New Roman"/>
          <w:b/>
          <w:color w:val="000000"/>
          <w:sz w:val="28"/>
        </w:rPr>
        <w:t xml:space="preserve"> ПОУРОЧНОЕ ПЛАНИРОВАНИЕ </w:t>
      </w:r>
    </w:p>
    <w:p w:rsidR="00287263" w:rsidRDefault="000A79B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287263">
        <w:trPr>
          <w:trHeight w:val="144"/>
          <w:tblCellSpacing w:w="20" w:type="nil"/>
        </w:trPr>
        <w:tc>
          <w:tcPr>
            <w:tcW w:w="453" w:type="dxa"/>
            <w:vMerge w:val="restart"/>
            <w:tcMar>
              <w:top w:w="50" w:type="dxa"/>
              <w:left w:w="100" w:type="dxa"/>
            </w:tcMar>
            <w:vAlign w:val="center"/>
          </w:tcPr>
          <w:p w:rsidR="00287263" w:rsidRDefault="000A79B0">
            <w:pPr>
              <w:spacing w:after="0"/>
              <w:ind w:left="135"/>
            </w:pPr>
            <w:r>
              <w:rPr>
                <w:rFonts w:ascii="Times New Roman" w:hAnsi="Times New Roman"/>
                <w:b/>
                <w:color w:val="000000"/>
                <w:sz w:val="24"/>
              </w:rPr>
              <w:t xml:space="preserve">№ п/п </w:t>
            </w:r>
          </w:p>
          <w:p w:rsidR="00287263" w:rsidRDefault="00287263">
            <w:pPr>
              <w:spacing w:after="0"/>
              <w:ind w:left="135"/>
            </w:pPr>
          </w:p>
        </w:tc>
        <w:tc>
          <w:tcPr>
            <w:tcW w:w="3344"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7263" w:rsidRDefault="00287263">
            <w:pPr>
              <w:spacing w:after="0"/>
              <w:ind w:left="135"/>
            </w:pPr>
          </w:p>
        </w:tc>
        <w:tc>
          <w:tcPr>
            <w:tcW w:w="0" w:type="auto"/>
            <w:gridSpan w:val="3"/>
            <w:tcMar>
              <w:top w:w="50" w:type="dxa"/>
              <w:left w:w="100" w:type="dxa"/>
            </w:tcMar>
            <w:vAlign w:val="center"/>
          </w:tcPr>
          <w:p w:rsidR="00287263" w:rsidRDefault="000A79B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7263" w:rsidRDefault="00287263">
            <w:pPr>
              <w:spacing w:after="0"/>
              <w:ind w:left="135"/>
            </w:pPr>
          </w:p>
        </w:tc>
        <w:tc>
          <w:tcPr>
            <w:tcW w:w="1936"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263" w:rsidRDefault="00287263">
            <w:pPr>
              <w:spacing w:after="0"/>
              <w:ind w:left="135"/>
            </w:pPr>
          </w:p>
        </w:tc>
      </w:tr>
      <w:tr w:rsidR="00287263">
        <w:trPr>
          <w:trHeight w:val="144"/>
          <w:tblCellSpacing w:w="20" w:type="nil"/>
        </w:trPr>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c>
          <w:tcPr>
            <w:tcW w:w="795"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263" w:rsidRDefault="00287263">
            <w:pPr>
              <w:spacing w:after="0"/>
              <w:ind w:left="135"/>
            </w:pPr>
          </w:p>
        </w:tc>
        <w:tc>
          <w:tcPr>
            <w:tcW w:w="1488"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1590"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10</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11</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12</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13</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21</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Повторение планиметрии: Теорема </w:t>
            </w:r>
            <w:proofErr w:type="spellStart"/>
            <w:r w:rsidRPr="00FC70D7">
              <w:rPr>
                <w:rFonts w:ascii="Times New Roman" w:hAnsi="Times New Roman"/>
                <w:color w:val="000000"/>
                <w:sz w:val="24"/>
                <w:lang w:val="ru-RU"/>
              </w:rPr>
              <w:t>Менелая</w:t>
            </w:r>
            <w:proofErr w:type="spellEnd"/>
            <w:r w:rsidRPr="00FC70D7">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24</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25</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26</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27</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28</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Центральная проекция. Угол с </w:t>
            </w:r>
            <w:proofErr w:type="spellStart"/>
            <w:r w:rsidRPr="00FC70D7">
              <w:rPr>
                <w:rFonts w:ascii="Times New Roman" w:hAnsi="Times New Roman"/>
                <w:color w:val="000000"/>
                <w:sz w:val="24"/>
                <w:lang w:val="ru-RU"/>
              </w:rPr>
              <w:t>сонаправленными</w:t>
            </w:r>
            <w:proofErr w:type="spellEnd"/>
            <w:r w:rsidRPr="00FC70D7">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29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Задачи на доказательство и исследование, связанные с </w:t>
            </w:r>
            <w:r w:rsidRPr="00FC70D7">
              <w:rPr>
                <w:rFonts w:ascii="Times New Roman" w:hAnsi="Times New Roman"/>
                <w:color w:val="000000"/>
                <w:sz w:val="24"/>
                <w:lang w:val="ru-RU"/>
              </w:rPr>
              <w:lastRenderedPageBreak/>
              <w:t>расположением прямых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32</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33</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Свойства параллельных плоскостей: о параллельности прямых пересечения </w:t>
            </w:r>
            <w:r w:rsidRPr="00FC70D7">
              <w:rPr>
                <w:rFonts w:ascii="Times New Roman" w:hAnsi="Times New Roman"/>
                <w:color w:val="000000"/>
                <w:sz w:val="24"/>
                <w:lang w:val="ru-RU"/>
              </w:rPr>
              <w:lastRenderedPageBreak/>
              <w:t>при пересечении двух параллельных плоскостей третьей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39</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49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51</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53</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59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69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75</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Вычисление расстояний между скрещивающимися прямыми с </w:t>
            </w:r>
            <w:r w:rsidRPr="00FC70D7">
              <w:rPr>
                <w:rFonts w:ascii="Times New Roman" w:hAnsi="Times New Roman"/>
                <w:color w:val="000000"/>
                <w:sz w:val="24"/>
                <w:lang w:val="ru-RU"/>
              </w:rPr>
              <w:lastRenderedPageBreak/>
              <w:t>помощью перпендикулярной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77</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78</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79</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80</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81</w:t>
            </w:r>
          </w:p>
        </w:tc>
        <w:tc>
          <w:tcPr>
            <w:tcW w:w="3344"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82</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83</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84</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85</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86</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87</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88</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90</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91</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92</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93</w:t>
            </w:r>
          </w:p>
        </w:tc>
        <w:tc>
          <w:tcPr>
            <w:tcW w:w="3344"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94</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95</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96</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97</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98</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99</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100</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101</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453" w:type="dxa"/>
            <w:tcMar>
              <w:top w:w="50" w:type="dxa"/>
              <w:left w:w="100" w:type="dxa"/>
            </w:tcMar>
            <w:vAlign w:val="center"/>
          </w:tcPr>
          <w:p w:rsidR="00287263" w:rsidRDefault="000A79B0">
            <w:pPr>
              <w:spacing w:after="0"/>
            </w:pPr>
            <w:r>
              <w:rPr>
                <w:rFonts w:ascii="Times New Roman" w:hAnsi="Times New Roman"/>
                <w:color w:val="000000"/>
                <w:sz w:val="24"/>
              </w:rPr>
              <w:t>102</w:t>
            </w:r>
          </w:p>
        </w:tc>
        <w:tc>
          <w:tcPr>
            <w:tcW w:w="3344"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287263" w:rsidRDefault="00287263">
            <w:pPr>
              <w:spacing w:after="0"/>
              <w:ind w:left="135"/>
              <w:jc w:val="center"/>
            </w:pPr>
          </w:p>
        </w:tc>
        <w:tc>
          <w:tcPr>
            <w:tcW w:w="1590" w:type="dxa"/>
            <w:tcMar>
              <w:top w:w="50" w:type="dxa"/>
              <w:left w:w="100" w:type="dxa"/>
            </w:tcMar>
            <w:vAlign w:val="center"/>
          </w:tcPr>
          <w:p w:rsidR="00287263" w:rsidRDefault="00287263">
            <w:pPr>
              <w:spacing w:after="0"/>
              <w:ind w:left="135"/>
              <w:jc w:val="center"/>
            </w:pPr>
          </w:p>
        </w:tc>
        <w:tc>
          <w:tcPr>
            <w:tcW w:w="1122" w:type="dxa"/>
            <w:tcMar>
              <w:top w:w="50" w:type="dxa"/>
              <w:left w:w="100" w:type="dxa"/>
            </w:tcMar>
            <w:vAlign w:val="center"/>
          </w:tcPr>
          <w:p w:rsidR="00287263" w:rsidRDefault="00287263">
            <w:pPr>
              <w:spacing w:after="0"/>
              <w:ind w:left="135"/>
            </w:pPr>
          </w:p>
        </w:tc>
        <w:tc>
          <w:tcPr>
            <w:tcW w:w="1936" w:type="dxa"/>
            <w:tcMar>
              <w:top w:w="50" w:type="dxa"/>
              <w:left w:w="100" w:type="dxa"/>
            </w:tcMar>
            <w:vAlign w:val="center"/>
          </w:tcPr>
          <w:p w:rsidR="00287263" w:rsidRDefault="00287263">
            <w:pPr>
              <w:spacing w:after="0"/>
              <w:ind w:left="135"/>
            </w:pPr>
          </w:p>
        </w:tc>
      </w:tr>
      <w:tr w:rsidR="00287263">
        <w:trPr>
          <w:trHeight w:val="144"/>
          <w:tblCellSpacing w:w="20" w:type="nil"/>
        </w:trPr>
        <w:tc>
          <w:tcPr>
            <w:tcW w:w="0" w:type="auto"/>
            <w:gridSpan w:val="2"/>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7 </w:t>
            </w:r>
          </w:p>
        </w:tc>
        <w:tc>
          <w:tcPr>
            <w:tcW w:w="159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7263" w:rsidRDefault="00287263"/>
        </w:tc>
      </w:tr>
    </w:tbl>
    <w:p w:rsidR="00287263" w:rsidRDefault="00287263">
      <w:pPr>
        <w:sectPr w:rsidR="00287263">
          <w:pgSz w:w="16383" w:h="11906" w:orient="landscape"/>
          <w:pgMar w:top="1134" w:right="850" w:bottom="1134" w:left="1701" w:header="720" w:footer="720" w:gutter="0"/>
          <w:cols w:space="720"/>
        </w:sectPr>
      </w:pPr>
    </w:p>
    <w:p w:rsidR="00287263" w:rsidRDefault="000A79B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287263">
        <w:trPr>
          <w:trHeight w:val="144"/>
          <w:tblCellSpacing w:w="20" w:type="nil"/>
        </w:trPr>
        <w:tc>
          <w:tcPr>
            <w:tcW w:w="463" w:type="dxa"/>
            <w:vMerge w:val="restart"/>
            <w:tcMar>
              <w:top w:w="50" w:type="dxa"/>
              <w:left w:w="100" w:type="dxa"/>
            </w:tcMar>
            <w:vAlign w:val="center"/>
          </w:tcPr>
          <w:p w:rsidR="00287263" w:rsidRDefault="000A79B0">
            <w:pPr>
              <w:spacing w:after="0"/>
              <w:ind w:left="135"/>
            </w:pPr>
            <w:r>
              <w:rPr>
                <w:rFonts w:ascii="Times New Roman" w:hAnsi="Times New Roman"/>
                <w:b/>
                <w:color w:val="000000"/>
                <w:sz w:val="24"/>
              </w:rPr>
              <w:t xml:space="preserve">№ п/п </w:t>
            </w:r>
          </w:p>
          <w:p w:rsidR="00287263" w:rsidRDefault="00287263">
            <w:pPr>
              <w:spacing w:after="0"/>
              <w:ind w:left="135"/>
            </w:pPr>
          </w:p>
        </w:tc>
        <w:tc>
          <w:tcPr>
            <w:tcW w:w="3168"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87263" w:rsidRDefault="00287263">
            <w:pPr>
              <w:spacing w:after="0"/>
              <w:ind w:left="135"/>
            </w:pPr>
          </w:p>
        </w:tc>
        <w:tc>
          <w:tcPr>
            <w:tcW w:w="0" w:type="auto"/>
            <w:gridSpan w:val="3"/>
            <w:tcMar>
              <w:top w:w="50" w:type="dxa"/>
              <w:left w:w="100" w:type="dxa"/>
            </w:tcMar>
            <w:vAlign w:val="center"/>
          </w:tcPr>
          <w:p w:rsidR="00287263" w:rsidRDefault="000A79B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87263" w:rsidRDefault="00287263">
            <w:pPr>
              <w:spacing w:after="0"/>
              <w:ind w:left="135"/>
            </w:pPr>
          </w:p>
        </w:tc>
        <w:tc>
          <w:tcPr>
            <w:tcW w:w="1959" w:type="dxa"/>
            <w:vMerge w:val="restart"/>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87263" w:rsidRDefault="00287263">
            <w:pPr>
              <w:spacing w:after="0"/>
              <w:ind w:left="135"/>
            </w:pPr>
          </w:p>
        </w:tc>
      </w:tr>
      <w:tr w:rsidR="00287263">
        <w:trPr>
          <w:trHeight w:val="144"/>
          <w:tblCellSpacing w:w="20" w:type="nil"/>
        </w:trPr>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c>
          <w:tcPr>
            <w:tcW w:w="815"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87263" w:rsidRDefault="00287263">
            <w:pPr>
              <w:spacing w:after="0"/>
              <w:ind w:left="135"/>
            </w:pPr>
          </w:p>
        </w:tc>
        <w:tc>
          <w:tcPr>
            <w:tcW w:w="1510"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1611" w:type="dxa"/>
            <w:tcMar>
              <w:top w:w="50" w:type="dxa"/>
              <w:left w:w="100" w:type="dxa"/>
            </w:tcMar>
            <w:vAlign w:val="center"/>
          </w:tcPr>
          <w:p w:rsidR="00287263" w:rsidRDefault="000A79B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87263" w:rsidRDefault="00287263">
            <w:pPr>
              <w:spacing w:after="0"/>
              <w:ind w:left="135"/>
            </w:pPr>
          </w:p>
        </w:tc>
        <w:tc>
          <w:tcPr>
            <w:tcW w:w="0" w:type="auto"/>
            <w:vMerge/>
            <w:tcBorders>
              <w:top w:val="nil"/>
            </w:tcBorders>
            <w:tcMar>
              <w:top w:w="50" w:type="dxa"/>
              <w:left w:w="100" w:type="dxa"/>
            </w:tcMar>
          </w:tcPr>
          <w:p w:rsidR="00287263" w:rsidRDefault="00287263"/>
        </w:tc>
        <w:tc>
          <w:tcPr>
            <w:tcW w:w="0" w:type="auto"/>
            <w:vMerge/>
            <w:tcBorders>
              <w:top w:val="nil"/>
            </w:tcBorders>
            <w:tcMar>
              <w:top w:w="50" w:type="dxa"/>
              <w:left w:w="100" w:type="dxa"/>
            </w:tcMar>
          </w:tcPr>
          <w:p w:rsidR="00287263" w:rsidRDefault="00287263"/>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Аналитические методы расчёта угла между прямыми</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15</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16</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17</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29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35</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38</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39</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47</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49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50</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59</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60</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61</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63</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69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73</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Объём шара и шарового сектора. Теорема об объёме шара. Площадь сферы. Стереометрические задачи, связанные с вычислением объёмов </w:t>
            </w:r>
            <w:r w:rsidRPr="00FC70D7">
              <w:rPr>
                <w:rFonts w:ascii="Times New Roman" w:hAnsi="Times New Roman"/>
                <w:color w:val="000000"/>
                <w:sz w:val="24"/>
                <w:lang w:val="ru-RU"/>
              </w:rPr>
              <w:lastRenderedPageBreak/>
              <w:t>шара, шарового сегмента и шарового сектора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79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81</w:t>
            </w:r>
          </w:p>
        </w:tc>
        <w:tc>
          <w:tcPr>
            <w:tcW w:w="3168" w:type="dxa"/>
            <w:tcMar>
              <w:top w:w="50" w:type="dxa"/>
              <w:left w:w="100" w:type="dxa"/>
            </w:tcMar>
            <w:vAlign w:val="center"/>
          </w:tcPr>
          <w:p w:rsidR="00287263" w:rsidRDefault="000A79B0">
            <w:pPr>
              <w:spacing w:after="0"/>
              <w:ind w:left="135"/>
            </w:pPr>
            <w:r w:rsidRPr="00FC70D7">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83</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84</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86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89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w:t>
            </w:r>
            <w:r w:rsidRPr="00FC70D7">
              <w:rPr>
                <w:rFonts w:ascii="Times New Roman" w:hAnsi="Times New Roman"/>
                <w:color w:val="000000"/>
                <w:sz w:val="24"/>
                <w:lang w:val="ru-RU"/>
              </w:rPr>
              <w:lastRenderedPageBreak/>
              <w:t>"Площади поверхности и объёмы круглых тел"</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94</w:t>
            </w:r>
          </w:p>
        </w:tc>
        <w:tc>
          <w:tcPr>
            <w:tcW w:w="3168" w:type="dxa"/>
            <w:tcMar>
              <w:top w:w="50" w:type="dxa"/>
              <w:left w:w="100" w:type="dxa"/>
            </w:tcMar>
            <w:vAlign w:val="center"/>
          </w:tcPr>
          <w:p w:rsidR="00287263" w:rsidRDefault="000A79B0">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95</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96</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97</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98</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99</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100</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t>101</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 xml:space="preserve">История развития стереометрии как науки и её роль в развитии </w:t>
            </w:r>
            <w:r w:rsidRPr="00FC70D7">
              <w:rPr>
                <w:rFonts w:ascii="Times New Roman" w:hAnsi="Times New Roman"/>
                <w:color w:val="000000"/>
                <w:sz w:val="24"/>
                <w:lang w:val="ru-RU"/>
              </w:rPr>
              <w:lastRenderedPageBreak/>
              <w:t>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463" w:type="dxa"/>
            <w:tcMar>
              <w:top w:w="50" w:type="dxa"/>
              <w:left w:w="100" w:type="dxa"/>
            </w:tcMar>
            <w:vAlign w:val="center"/>
          </w:tcPr>
          <w:p w:rsidR="00287263" w:rsidRDefault="000A79B0">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87263" w:rsidRDefault="00287263">
            <w:pPr>
              <w:spacing w:after="0"/>
              <w:ind w:left="135"/>
              <w:jc w:val="center"/>
            </w:pPr>
          </w:p>
        </w:tc>
        <w:tc>
          <w:tcPr>
            <w:tcW w:w="1611" w:type="dxa"/>
            <w:tcMar>
              <w:top w:w="50" w:type="dxa"/>
              <w:left w:w="100" w:type="dxa"/>
            </w:tcMar>
            <w:vAlign w:val="center"/>
          </w:tcPr>
          <w:p w:rsidR="00287263" w:rsidRDefault="00287263">
            <w:pPr>
              <w:spacing w:after="0"/>
              <w:ind w:left="135"/>
              <w:jc w:val="center"/>
            </w:pPr>
          </w:p>
        </w:tc>
        <w:tc>
          <w:tcPr>
            <w:tcW w:w="1139" w:type="dxa"/>
            <w:tcMar>
              <w:top w:w="50" w:type="dxa"/>
              <w:left w:w="100" w:type="dxa"/>
            </w:tcMar>
            <w:vAlign w:val="center"/>
          </w:tcPr>
          <w:p w:rsidR="00287263" w:rsidRDefault="00287263">
            <w:pPr>
              <w:spacing w:after="0"/>
              <w:ind w:left="135"/>
            </w:pPr>
          </w:p>
        </w:tc>
        <w:tc>
          <w:tcPr>
            <w:tcW w:w="1959" w:type="dxa"/>
            <w:tcMar>
              <w:top w:w="50" w:type="dxa"/>
              <w:left w:w="100" w:type="dxa"/>
            </w:tcMar>
            <w:vAlign w:val="center"/>
          </w:tcPr>
          <w:p w:rsidR="00287263" w:rsidRDefault="00287263">
            <w:pPr>
              <w:spacing w:after="0"/>
              <w:ind w:left="135"/>
            </w:pPr>
          </w:p>
        </w:tc>
      </w:tr>
      <w:tr w:rsidR="00287263">
        <w:trPr>
          <w:trHeight w:val="144"/>
          <w:tblCellSpacing w:w="20" w:type="nil"/>
        </w:trPr>
        <w:tc>
          <w:tcPr>
            <w:tcW w:w="0" w:type="auto"/>
            <w:gridSpan w:val="2"/>
            <w:tcMar>
              <w:top w:w="50" w:type="dxa"/>
              <w:left w:w="100" w:type="dxa"/>
            </w:tcMar>
            <w:vAlign w:val="center"/>
          </w:tcPr>
          <w:p w:rsidR="00287263" w:rsidRPr="00FC70D7" w:rsidRDefault="000A79B0">
            <w:pPr>
              <w:spacing w:after="0"/>
              <w:ind w:left="135"/>
              <w:rPr>
                <w:lang w:val="ru-RU"/>
              </w:rPr>
            </w:pPr>
            <w:r w:rsidRPr="00FC70D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87263" w:rsidRDefault="000A79B0">
            <w:pPr>
              <w:spacing w:after="0"/>
              <w:ind w:left="135"/>
              <w:jc w:val="center"/>
            </w:pPr>
            <w:r w:rsidRPr="00FC70D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287263" w:rsidRDefault="000A79B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87263" w:rsidRDefault="00287263"/>
        </w:tc>
      </w:tr>
    </w:tbl>
    <w:p w:rsidR="00287263" w:rsidRDefault="00287263">
      <w:pPr>
        <w:sectPr w:rsidR="00287263">
          <w:pgSz w:w="16383" w:h="11906" w:orient="landscape"/>
          <w:pgMar w:top="1134" w:right="850" w:bottom="1134" w:left="1701" w:header="720" w:footer="720" w:gutter="0"/>
          <w:cols w:space="720"/>
        </w:sectPr>
      </w:pPr>
    </w:p>
    <w:p w:rsidR="00287263" w:rsidRDefault="00287263">
      <w:pPr>
        <w:sectPr w:rsidR="00287263">
          <w:pgSz w:w="16383" w:h="11906" w:orient="landscape"/>
          <w:pgMar w:top="1134" w:right="850" w:bottom="1134" w:left="1701" w:header="720" w:footer="720" w:gutter="0"/>
          <w:cols w:space="720"/>
        </w:sectPr>
      </w:pPr>
    </w:p>
    <w:p w:rsidR="00287263" w:rsidRDefault="000A79B0">
      <w:pPr>
        <w:spacing w:after="0"/>
        <w:ind w:left="120"/>
      </w:pPr>
      <w:bookmarkStart w:id="8" w:name="block-18933117"/>
      <w:bookmarkEnd w:id="7"/>
      <w:r>
        <w:rPr>
          <w:rFonts w:ascii="Times New Roman" w:hAnsi="Times New Roman"/>
          <w:b/>
          <w:color w:val="000000"/>
          <w:sz w:val="28"/>
        </w:rPr>
        <w:lastRenderedPageBreak/>
        <w:t>УЧЕБНО-МЕТОДИЧЕСКОЕ ОБЕСПЕЧЕНИЕ ОБРАЗОВАТЕЛЬНОГО ПРОЦЕССА</w:t>
      </w:r>
    </w:p>
    <w:p w:rsidR="00287263" w:rsidRDefault="000A79B0">
      <w:pPr>
        <w:spacing w:after="0" w:line="480" w:lineRule="auto"/>
        <w:ind w:left="120"/>
      </w:pPr>
      <w:r>
        <w:rPr>
          <w:rFonts w:ascii="Times New Roman" w:hAnsi="Times New Roman"/>
          <w:b/>
          <w:color w:val="000000"/>
          <w:sz w:val="28"/>
        </w:rPr>
        <w:t>ОБЯЗАТЕЛЬНЫЕ УЧЕБНЫЕ МАТЕРИАЛЫ ДЛЯ УЧЕНИКА</w:t>
      </w:r>
    </w:p>
    <w:p w:rsidR="00287263" w:rsidRPr="00FC70D7" w:rsidRDefault="000A79B0">
      <w:pPr>
        <w:spacing w:after="0" w:line="480" w:lineRule="auto"/>
        <w:ind w:left="120"/>
        <w:rPr>
          <w:lang w:val="ru-RU"/>
        </w:rPr>
      </w:pPr>
      <w:r w:rsidRPr="00FC70D7">
        <w:rPr>
          <w:rFonts w:ascii="Times New Roman" w:hAnsi="Times New Roman"/>
          <w:color w:val="000000"/>
          <w:sz w:val="28"/>
          <w:lang w:val="ru-RU"/>
        </w:rPr>
        <w:t xml:space="preserve">​‌• Математика. Геометрия, 11 класс/ Мерзляк А.Г., </w:t>
      </w:r>
      <w:proofErr w:type="spellStart"/>
      <w:r w:rsidRPr="00FC70D7">
        <w:rPr>
          <w:rFonts w:ascii="Times New Roman" w:hAnsi="Times New Roman"/>
          <w:color w:val="000000"/>
          <w:sz w:val="28"/>
          <w:lang w:val="ru-RU"/>
        </w:rPr>
        <w:t>Номировский</w:t>
      </w:r>
      <w:proofErr w:type="spellEnd"/>
      <w:r w:rsidRPr="00FC70D7">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r w:rsidRPr="00FC70D7">
        <w:rPr>
          <w:sz w:val="28"/>
          <w:lang w:val="ru-RU"/>
        </w:rPr>
        <w:br/>
      </w:r>
      <w:bookmarkStart w:id="9" w:name="50f9078f-1df6-4566-b778-1981a9b15604"/>
      <w:r w:rsidRPr="00FC70D7">
        <w:rPr>
          <w:rFonts w:ascii="Times New Roman" w:hAnsi="Times New Roman"/>
          <w:color w:val="000000"/>
          <w:sz w:val="28"/>
          <w:lang w:val="ru-RU"/>
        </w:rPr>
        <w:t xml:space="preserve"> • Математика: Геометрия, 11 класс/ </w:t>
      </w:r>
      <w:proofErr w:type="spellStart"/>
      <w:r w:rsidRPr="00FC70D7">
        <w:rPr>
          <w:rFonts w:ascii="Times New Roman" w:hAnsi="Times New Roman"/>
          <w:color w:val="000000"/>
          <w:sz w:val="28"/>
          <w:lang w:val="ru-RU"/>
        </w:rPr>
        <w:t>Потоскуев</w:t>
      </w:r>
      <w:proofErr w:type="spellEnd"/>
      <w:r w:rsidRPr="00FC70D7">
        <w:rPr>
          <w:rFonts w:ascii="Times New Roman" w:hAnsi="Times New Roman"/>
          <w:color w:val="000000"/>
          <w:sz w:val="28"/>
          <w:lang w:val="ru-RU"/>
        </w:rPr>
        <w:t xml:space="preserve"> Е.В., </w:t>
      </w:r>
      <w:proofErr w:type="spellStart"/>
      <w:r w:rsidRPr="00FC70D7">
        <w:rPr>
          <w:rFonts w:ascii="Times New Roman" w:hAnsi="Times New Roman"/>
          <w:color w:val="000000"/>
          <w:sz w:val="28"/>
          <w:lang w:val="ru-RU"/>
        </w:rPr>
        <w:t>Звавич</w:t>
      </w:r>
      <w:proofErr w:type="spellEnd"/>
      <w:r w:rsidRPr="00FC70D7">
        <w:rPr>
          <w:rFonts w:ascii="Times New Roman" w:hAnsi="Times New Roman"/>
          <w:color w:val="000000"/>
          <w:sz w:val="28"/>
          <w:lang w:val="ru-RU"/>
        </w:rPr>
        <w:t xml:space="preserve"> Л.И., Общество с ограниченной ответственностью «ДРОФА»; Акционерное общество «Издательство «Просвещение»</w:t>
      </w:r>
      <w:bookmarkEnd w:id="9"/>
      <w:r w:rsidRPr="00FC70D7">
        <w:rPr>
          <w:rFonts w:ascii="Times New Roman" w:hAnsi="Times New Roman"/>
          <w:color w:val="000000"/>
          <w:sz w:val="28"/>
          <w:lang w:val="ru-RU"/>
        </w:rPr>
        <w:t>‌​</w:t>
      </w:r>
    </w:p>
    <w:p w:rsidR="00287263" w:rsidRPr="00FC70D7" w:rsidRDefault="000A79B0">
      <w:pPr>
        <w:spacing w:after="0" w:line="480" w:lineRule="auto"/>
        <w:ind w:left="120"/>
        <w:rPr>
          <w:lang w:val="ru-RU"/>
        </w:rPr>
      </w:pPr>
      <w:r w:rsidRPr="00FC70D7">
        <w:rPr>
          <w:rFonts w:ascii="Times New Roman" w:hAnsi="Times New Roman"/>
          <w:color w:val="000000"/>
          <w:sz w:val="28"/>
          <w:lang w:val="ru-RU"/>
        </w:rPr>
        <w:t>​‌‌</w:t>
      </w:r>
    </w:p>
    <w:p w:rsidR="00287263" w:rsidRPr="00FC70D7" w:rsidRDefault="000A79B0">
      <w:pPr>
        <w:spacing w:after="0"/>
        <w:ind w:left="120"/>
        <w:rPr>
          <w:lang w:val="ru-RU"/>
        </w:rPr>
      </w:pPr>
      <w:r w:rsidRPr="00FC70D7">
        <w:rPr>
          <w:rFonts w:ascii="Times New Roman" w:hAnsi="Times New Roman"/>
          <w:color w:val="000000"/>
          <w:sz w:val="28"/>
          <w:lang w:val="ru-RU"/>
        </w:rPr>
        <w:t>​</w:t>
      </w:r>
    </w:p>
    <w:p w:rsidR="00287263" w:rsidRPr="00FC70D7" w:rsidRDefault="000A79B0">
      <w:pPr>
        <w:spacing w:after="0" w:line="480" w:lineRule="auto"/>
        <w:ind w:left="120"/>
        <w:rPr>
          <w:lang w:val="ru-RU"/>
        </w:rPr>
      </w:pPr>
      <w:r w:rsidRPr="00FC70D7">
        <w:rPr>
          <w:rFonts w:ascii="Times New Roman" w:hAnsi="Times New Roman"/>
          <w:b/>
          <w:color w:val="000000"/>
          <w:sz w:val="28"/>
          <w:lang w:val="ru-RU"/>
        </w:rPr>
        <w:t>МЕТОДИЧЕСКИЕ МАТЕРИАЛЫ ДЛЯ УЧИТЕЛЯ</w:t>
      </w:r>
    </w:p>
    <w:p w:rsidR="00287263" w:rsidRPr="00FC70D7" w:rsidRDefault="000A79B0">
      <w:pPr>
        <w:spacing w:after="0" w:line="480" w:lineRule="auto"/>
        <w:ind w:left="120"/>
        <w:rPr>
          <w:lang w:val="ru-RU"/>
        </w:rPr>
      </w:pPr>
      <w:r w:rsidRPr="00FC70D7">
        <w:rPr>
          <w:rFonts w:ascii="Times New Roman" w:hAnsi="Times New Roman"/>
          <w:color w:val="000000"/>
          <w:sz w:val="28"/>
          <w:lang w:val="ru-RU"/>
        </w:rPr>
        <w:t>​‌</w:t>
      </w:r>
      <w:bookmarkStart w:id="10" w:name="b019da24-adf5-4c55-8faf-7d417badf439"/>
      <w:r w:rsidRPr="00FC70D7">
        <w:rPr>
          <w:rFonts w:ascii="Times New Roman" w:hAnsi="Times New Roman"/>
          <w:color w:val="000000"/>
          <w:sz w:val="28"/>
          <w:lang w:val="ru-RU"/>
        </w:rPr>
        <w:t>пособие</w:t>
      </w:r>
      <w:bookmarkEnd w:id="10"/>
      <w:r w:rsidRPr="00FC70D7">
        <w:rPr>
          <w:rFonts w:ascii="Times New Roman" w:hAnsi="Times New Roman"/>
          <w:color w:val="000000"/>
          <w:sz w:val="28"/>
          <w:lang w:val="ru-RU"/>
        </w:rPr>
        <w:t>‌​</w:t>
      </w:r>
    </w:p>
    <w:p w:rsidR="00287263" w:rsidRPr="00FC70D7" w:rsidRDefault="00287263">
      <w:pPr>
        <w:spacing w:after="0"/>
        <w:ind w:left="120"/>
        <w:rPr>
          <w:lang w:val="ru-RU"/>
        </w:rPr>
      </w:pPr>
    </w:p>
    <w:p w:rsidR="00287263" w:rsidRPr="00FC70D7" w:rsidRDefault="000A79B0">
      <w:pPr>
        <w:spacing w:after="0" w:line="480" w:lineRule="auto"/>
        <w:ind w:left="120"/>
        <w:rPr>
          <w:lang w:val="ru-RU"/>
        </w:rPr>
      </w:pPr>
      <w:r w:rsidRPr="00FC70D7">
        <w:rPr>
          <w:rFonts w:ascii="Times New Roman" w:hAnsi="Times New Roman"/>
          <w:b/>
          <w:color w:val="000000"/>
          <w:sz w:val="28"/>
          <w:lang w:val="ru-RU"/>
        </w:rPr>
        <w:t>ЦИФРОВЫЕ ОБРАЗОВАТЕЛЬНЫЕ РЕСУРСЫ И РЕСУРСЫ СЕТИ ИНТЕРНЕТ</w:t>
      </w:r>
    </w:p>
    <w:p w:rsidR="00287263" w:rsidRDefault="000A79B0">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1" w:name="51717e9d-8c8d-4f48-9743-7fb49929d318"/>
      <w:r>
        <w:rPr>
          <w:rFonts w:ascii="Times New Roman" w:hAnsi="Times New Roman"/>
          <w:color w:val="000000"/>
          <w:sz w:val="28"/>
        </w:rPr>
        <w:t>www/edu.ru</w:t>
      </w:r>
      <w:bookmarkEnd w:id="11"/>
      <w:r>
        <w:rPr>
          <w:rFonts w:ascii="Times New Roman" w:hAnsi="Times New Roman"/>
          <w:color w:val="333333"/>
          <w:sz w:val="28"/>
        </w:rPr>
        <w:t>‌</w:t>
      </w:r>
      <w:r>
        <w:rPr>
          <w:rFonts w:ascii="Times New Roman" w:hAnsi="Times New Roman"/>
          <w:color w:val="000000"/>
          <w:sz w:val="28"/>
        </w:rPr>
        <w:t>​</w:t>
      </w:r>
    </w:p>
    <w:p w:rsidR="00287263" w:rsidRDefault="00287263">
      <w:pPr>
        <w:sectPr w:rsidR="00287263">
          <w:pgSz w:w="11906" w:h="16383"/>
          <w:pgMar w:top="1134" w:right="850" w:bottom="1134" w:left="1701" w:header="720" w:footer="720" w:gutter="0"/>
          <w:cols w:space="720"/>
        </w:sectPr>
      </w:pPr>
    </w:p>
    <w:bookmarkEnd w:id="8"/>
    <w:p w:rsidR="000A79B0" w:rsidRDefault="000A79B0"/>
    <w:sectPr w:rsidR="000A79B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8D5861"/>
    <w:multiLevelType w:val="multilevel"/>
    <w:tmpl w:val="900CA2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0D36DA"/>
    <w:multiLevelType w:val="multilevel"/>
    <w:tmpl w:val="FAA652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263"/>
    <w:rsid w:val="000A79B0"/>
    <w:rsid w:val="00287263"/>
    <w:rsid w:val="00F93C88"/>
    <w:rsid w:val="00FC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953C79-C98A-4AFA-AB41-D12CF739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41</Pages>
  <Words>6516</Words>
  <Characters>37147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СОШ 1</cp:lastModifiedBy>
  <cp:revision>3</cp:revision>
  <dcterms:created xsi:type="dcterms:W3CDTF">2023-09-09T06:13:00Z</dcterms:created>
  <dcterms:modified xsi:type="dcterms:W3CDTF">2023-11-14T09:01:00Z</dcterms:modified>
</cp:coreProperties>
</file>